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widowControl/>
        <w:shd w:val="clear" w:color="auto" w:fill="FFFFFF"/>
        <w:rPr>
          <w:rFonts w:hint="eastAsia" w:ascii="仿宋_GB2312" w:hAnsi="仿宋" w:eastAsia="仿宋_GB2312"/>
          <w:kern w:val="0"/>
          <w:sz w:val="32"/>
          <w:szCs w:val="32"/>
        </w:rPr>
      </w:pPr>
      <w:r>
        <w:rPr>
          <w:rFonts w:hint="eastAsia" w:ascii="仿宋_GB2312" w:hAnsi="仿宋" w:eastAsia="仿宋_GB2312"/>
          <w:kern w:val="0"/>
          <w:sz w:val="32"/>
          <w:szCs w:val="32"/>
        </w:rPr>
        <w:t>附件</w:t>
      </w:r>
    </w:p>
    <w:p>
      <w:pPr>
        <w:widowControl/>
        <w:shd w:val="clear" w:color="auto" w:fill="FFFFFF"/>
        <w:spacing w:line="240" w:lineRule="exact"/>
        <w:rPr>
          <w:rFonts w:ascii="仿宋_GB2312" w:hAnsi="仿宋" w:eastAsia="仿宋_GB2312"/>
          <w:kern w:val="0"/>
          <w:sz w:val="32"/>
          <w:szCs w:val="32"/>
        </w:rPr>
      </w:pPr>
    </w:p>
    <w:p>
      <w:pPr>
        <w:spacing w:line="540" w:lineRule="exact"/>
        <w:jc w:val="center"/>
        <w:rPr>
          <w:rFonts w:hint="eastAsia" w:ascii="方正小标宋简体" w:hAnsi="方正小标宋简体" w:eastAsia="方正小标宋简体"/>
          <w:sz w:val="44"/>
          <w:szCs w:val="44"/>
        </w:rPr>
      </w:pPr>
    </w:p>
    <w:p>
      <w:pPr>
        <w:spacing w:line="480" w:lineRule="exact"/>
        <w:ind w:firstLine="880" w:firstLineChars="200"/>
        <w:jc w:val="center"/>
        <w:rPr>
          <w:rFonts w:hint="eastAsia" w:ascii="方正小标宋简体" w:hAns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南</w:t>
      </w:r>
      <w:r>
        <w:rPr>
          <w:rFonts w:hint="eastAsia" w:ascii="方正小标宋简体" w:hAnsi="方正小标宋简体" w:eastAsia="方正小标宋简体"/>
          <w:sz w:val="44"/>
          <w:szCs w:val="44"/>
          <w:lang w:eastAsia="zh-CN"/>
        </w:rPr>
        <w:t>宁市申报自治区第三批工业龙头</w:t>
      </w:r>
    </w:p>
    <w:p>
      <w:pPr>
        <w:spacing w:line="480" w:lineRule="exact"/>
        <w:ind w:firstLine="880" w:firstLineChars="200"/>
        <w:jc w:val="center"/>
        <w:rPr>
          <w:rFonts w:hint="eastAsia" w:ascii="方正小标宋简体" w:hAns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/>
          <w:sz w:val="44"/>
          <w:szCs w:val="44"/>
          <w:lang w:eastAsia="zh-CN"/>
        </w:rPr>
        <w:t>企业初审通过名单</w:t>
      </w:r>
    </w:p>
    <w:p>
      <w:pPr>
        <w:spacing w:line="480" w:lineRule="exact"/>
        <w:ind w:firstLine="880" w:firstLineChars="200"/>
        <w:rPr>
          <w:rFonts w:hint="eastAsia" w:ascii="方正小标宋简体" w:hAnsi="方正小标宋简体" w:eastAsia="方正小标宋简体"/>
          <w:sz w:val="44"/>
          <w:szCs w:val="44"/>
        </w:rPr>
      </w:pPr>
    </w:p>
    <w:tbl>
      <w:tblPr>
        <w:tblStyle w:val="2"/>
        <w:tblW w:w="4484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68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4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color w:val="000000"/>
                <w:sz w:val="24"/>
                <w:szCs w:val="24"/>
              </w:rPr>
              <w:t>企业名称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</w:t>
            </w:r>
          </w:p>
        </w:tc>
        <w:tc>
          <w:tcPr>
            <w:tcW w:w="44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南宁弗迪电池有限公司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</w:t>
            </w:r>
          </w:p>
        </w:tc>
        <w:tc>
          <w:tcPr>
            <w:tcW w:w="44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广西东盟弗迪电池有限公司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3</w:t>
            </w:r>
          </w:p>
        </w:tc>
        <w:tc>
          <w:tcPr>
            <w:tcW w:w="44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广西弗迪电池有限公司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4</w:t>
            </w:r>
          </w:p>
        </w:tc>
        <w:tc>
          <w:tcPr>
            <w:tcW w:w="44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南宁泰克半导体有限公司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5</w:t>
            </w:r>
          </w:p>
        </w:tc>
        <w:tc>
          <w:tcPr>
            <w:tcW w:w="44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广西华芯振邦半导体有限公司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6</w:t>
            </w:r>
          </w:p>
        </w:tc>
        <w:tc>
          <w:tcPr>
            <w:tcW w:w="44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广西维威制药有限公司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7</w:t>
            </w:r>
          </w:p>
        </w:tc>
        <w:tc>
          <w:tcPr>
            <w:tcW w:w="44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南宁浮法玻璃有限责任公司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8</w:t>
            </w:r>
          </w:p>
        </w:tc>
        <w:tc>
          <w:tcPr>
            <w:tcW w:w="44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西牛皮防水科技有限公司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9</w:t>
            </w:r>
          </w:p>
        </w:tc>
        <w:tc>
          <w:tcPr>
            <w:tcW w:w="44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广西南宁百会药业集团有限公司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10</w:t>
            </w:r>
          </w:p>
        </w:tc>
        <w:tc>
          <w:tcPr>
            <w:tcW w:w="44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广西糖业集团良圻制糖有限公司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11</w:t>
            </w:r>
          </w:p>
        </w:tc>
        <w:tc>
          <w:tcPr>
            <w:tcW w:w="44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广西糖业集团有限公司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12</w:t>
            </w:r>
          </w:p>
        </w:tc>
        <w:tc>
          <w:tcPr>
            <w:tcW w:w="44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广西爱阁工房家居有限责任公司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13</w:t>
            </w:r>
          </w:p>
        </w:tc>
        <w:tc>
          <w:tcPr>
            <w:tcW w:w="44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广西春茂电气自动化工程有限公司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14</w:t>
            </w:r>
          </w:p>
        </w:tc>
        <w:tc>
          <w:tcPr>
            <w:tcW w:w="44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广西世纪创新显示电子有限公司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15</w:t>
            </w:r>
          </w:p>
        </w:tc>
        <w:tc>
          <w:tcPr>
            <w:tcW w:w="449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南宁庞博生物工程有限公司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16</w:t>
            </w:r>
          </w:p>
        </w:tc>
        <w:tc>
          <w:tcPr>
            <w:tcW w:w="4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百威（南宁）啤酒有限公司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4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 xml:space="preserve">广西邕之泰实业有限公司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4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广西力源宝科技有限公司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4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南宁漓源粮油饲料有限公司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4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广西雄塑科技发展有限公司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4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广西森合高新科技股份有限公司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4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广西宝瑞坦制药有限公司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4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广西三维铁路轨道制造有限公司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4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广西中建西部建设有限公司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4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南宁汉和生物科技股份有限公司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4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广西云燕特种水泥建材有限公司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4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广西网联电线电缆有限公司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4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广西南宁都宁通风防护设备有限公司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4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广西高峰五洲人造板有限公司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4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广西申能达智能技术有限公司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4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广西冰客食品有限公司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4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广西徐沃工程机械设备有限公司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4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广西万通制药有限公司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4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  <w:t>南宁市友日久胶粘制品有限公司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00000000000000000"/>
    <w:charset w:val="86"/>
    <w:family w:val="script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mZmJmNTkzODNjYTcxYzQ5ZmRhOWJkODZiMWRmNTIifQ=="/>
  </w:docVars>
  <w:rsids>
    <w:rsidRoot w:val="7D574799"/>
    <w:rsid w:val="126E0F7D"/>
    <w:rsid w:val="1A472FBD"/>
    <w:rsid w:val="1FFEB25C"/>
    <w:rsid w:val="23AC0FE1"/>
    <w:rsid w:val="2CBFEF8A"/>
    <w:rsid w:val="3FFFFB2F"/>
    <w:rsid w:val="4313241C"/>
    <w:rsid w:val="49BC7D5A"/>
    <w:rsid w:val="5F895FB1"/>
    <w:rsid w:val="7AEB7E79"/>
    <w:rsid w:val="7D574799"/>
    <w:rsid w:val="7EF5CEF1"/>
    <w:rsid w:val="CFDD5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ascii="仿宋" w:hAnsi="仿宋" w:eastAsia="仿宋" w:cs="仿宋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552</Words>
  <Characters>853</Characters>
  <Lines>0</Lines>
  <Paragraphs>0</Paragraphs>
  <TotalTime>1</TotalTime>
  <ScaleCrop>false</ScaleCrop>
  <LinksUpToDate>false</LinksUpToDate>
  <CharactersWithSpaces>896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2022-09-08T15:58:00Z</dcterms:created>
  <dc:creator>Administrator</dc:creator>
  <cp:lastModifiedBy>Amyvvv</cp:lastModifiedBy>
  <cp:lastPrinted>2023-10-18T08:42:00Z</cp:lastPrinted>
  <dcterms:modified xsi:type="dcterms:W3CDTF">2023-10-18T08:09:39Z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22BE8ACC278C44C48301C5F718561C15_13</vt:lpwstr>
  </property>
</Properties>
</file>