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color w:val="22222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222222"/>
          <w:sz w:val="44"/>
          <w:szCs w:val="44"/>
        </w:rPr>
        <w:t>2023年度火炬科技成果直通车（广西站）创新技术成果汇总表</w:t>
      </w:r>
    </w:p>
    <w:bookmarkEnd w:id="0"/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jc w:val="center"/>
        <w:textAlignment w:val="auto"/>
        <w:rPr>
          <w:rFonts w:ascii="方正小标宋简体" w:hAnsi="方正小标宋简体" w:eastAsia="方正小标宋简体" w:cs="方正小标宋简体"/>
          <w:color w:val="222222"/>
          <w:sz w:val="24"/>
          <w:szCs w:val="24"/>
        </w:rPr>
      </w:pPr>
    </w:p>
    <w:p>
      <w:pPr>
        <w:spacing w:line="400" w:lineRule="exact"/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报送单位：（盖章）</w:t>
      </w:r>
    </w:p>
    <w:tbl>
      <w:tblPr>
        <w:tblStyle w:val="3"/>
        <w:tblW w:w="91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2310"/>
        <w:gridCol w:w="1620"/>
        <w:gridCol w:w="1590"/>
        <w:gridCol w:w="1395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成果领域</w:t>
            </w: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成果持有人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/>
                <w:kern w:val="0"/>
                <w:sz w:val="24"/>
                <w:szCs w:val="24"/>
              </w:rPr>
              <w:t>推介方式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仿宋_GB2312"/>
        </w:rPr>
      </w:pPr>
    </w:p>
    <w:p>
      <w:pPr>
        <w:rPr>
          <w:rFonts w:ascii="Times New Roman" w:hAnsi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511E6"/>
    <w:rsid w:val="4CFD4E36"/>
    <w:rsid w:val="536511E6"/>
    <w:rsid w:val="71EA06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5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2023-08-15T07:29:00Z</dcterms:created>
  <dc:creator>李堃怡</dc:creator>
  <cp:lastModifiedBy>李堃怡</cp:lastModifiedBy>
  <dcterms:modified xsi:type="dcterms:W3CDTF">2023-08-15T07:30:04Z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